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AA" w:rsidRPr="004B1AA8" w:rsidRDefault="0029041D" w:rsidP="0029041D">
      <w:pPr>
        <w:jc w:val="center"/>
        <w:rPr>
          <w:i/>
          <w:sz w:val="28"/>
          <w:szCs w:val="28"/>
          <w:lang w:val="sk-SK"/>
        </w:rPr>
      </w:pPr>
      <w:r w:rsidRPr="004B1AA8">
        <w:rPr>
          <w:i/>
          <w:sz w:val="28"/>
          <w:szCs w:val="28"/>
          <w:lang w:val="sk-SK"/>
        </w:rPr>
        <w:t>Štvrťročná súhrnná správa o zákazkách rovných alebo vyšších než 1 000,- €</w:t>
      </w:r>
    </w:p>
    <w:p w:rsidR="0029041D" w:rsidRPr="004B1AA8" w:rsidRDefault="0029041D" w:rsidP="0029041D">
      <w:pPr>
        <w:jc w:val="center"/>
        <w:rPr>
          <w:i/>
          <w:sz w:val="28"/>
          <w:szCs w:val="28"/>
          <w:lang w:val="sk-SK"/>
        </w:rPr>
      </w:pPr>
      <w:r w:rsidRPr="004B1AA8">
        <w:rPr>
          <w:i/>
          <w:sz w:val="28"/>
          <w:szCs w:val="28"/>
          <w:lang w:val="sk-SK"/>
        </w:rPr>
        <w:t>I</w:t>
      </w:r>
      <w:r w:rsidR="004B1AA8" w:rsidRPr="004B1AA8">
        <w:rPr>
          <w:i/>
          <w:sz w:val="28"/>
          <w:szCs w:val="28"/>
          <w:lang w:val="sk-SK"/>
        </w:rPr>
        <w:t>I</w:t>
      </w:r>
      <w:r w:rsidRPr="004B1AA8">
        <w:rPr>
          <w:i/>
          <w:sz w:val="28"/>
          <w:szCs w:val="28"/>
          <w:lang w:val="sk-SK"/>
        </w:rPr>
        <w:t>. štvrťrok</w:t>
      </w:r>
    </w:p>
    <w:p w:rsidR="0029041D" w:rsidRDefault="0029041D" w:rsidP="0029041D">
      <w:pPr>
        <w:jc w:val="center"/>
        <w:rPr>
          <w:b/>
          <w:i/>
          <w:sz w:val="24"/>
          <w:szCs w:val="24"/>
          <w:lang w:val="sk-SK"/>
        </w:rPr>
      </w:pPr>
    </w:p>
    <w:p w:rsidR="0029041D" w:rsidRPr="0029041D" w:rsidRDefault="0029041D" w:rsidP="0029041D">
      <w:pPr>
        <w:rPr>
          <w:sz w:val="24"/>
          <w:szCs w:val="24"/>
          <w:lang w:val="sk-SK"/>
        </w:rPr>
      </w:pPr>
    </w:p>
    <w:p w:rsidR="0029041D" w:rsidRDefault="0029041D" w:rsidP="0029041D">
      <w:pPr>
        <w:rPr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4928"/>
        <w:gridCol w:w="1134"/>
        <w:gridCol w:w="3560"/>
      </w:tblGrid>
      <w:tr w:rsidR="0029041D" w:rsidTr="007C49B1">
        <w:trPr>
          <w:trHeight w:val="404"/>
        </w:trPr>
        <w:tc>
          <w:tcPr>
            <w:tcW w:w="4928" w:type="dxa"/>
            <w:tcBorders>
              <w:bottom w:val="double" w:sz="4" w:space="0" w:color="auto"/>
            </w:tcBorders>
          </w:tcPr>
          <w:p w:rsidR="0029041D" w:rsidRDefault="0029041D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Predmet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9041D" w:rsidRDefault="0029041D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Hodnota</w:t>
            </w:r>
          </w:p>
        </w:tc>
        <w:tc>
          <w:tcPr>
            <w:tcW w:w="3560" w:type="dxa"/>
            <w:tcBorders>
              <w:bottom w:val="double" w:sz="4" w:space="0" w:color="auto"/>
            </w:tcBorders>
          </w:tcPr>
          <w:p w:rsidR="0029041D" w:rsidRDefault="0029041D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Dodávateľ</w:t>
            </w:r>
          </w:p>
        </w:tc>
      </w:tr>
      <w:tr w:rsidR="0029041D" w:rsidTr="0029041D">
        <w:tc>
          <w:tcPr>
            <w:tcW w:w="4928" w:type="dxa"/>
            <w:tcBorders>
              <w:top w:val="double" w:sz="4" w:space="0" w:color="auto"/>
            </w:tcBorders>
          </w:tcPr>
          <w:p w:rsidR="0029041D" w:rsidRDefault="001F2159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Poistenie majetku a poistenie zodpovednosti za škodu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A3F7B" w:rsidRDefault="00364942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1 320,95</w:t>
            </w:r>
          </w:p>
        </w:tc>
        <w:tc>
          <w:tcPr>
            <w:tcW w:w="3560" w:type="dxa"/>
            <w:tcBorders>
              <w:top w:val="double" w:sz="4" w:space="0" w:color="auto"/>
            </w:tcBorders>
          </w:tcPr>
          <w:p w:rsidR="009A3F7B" w:rsidRDefault="001F2159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KOOPERATÍVA poisťovňa, a.s.</w:t>
            </w:r>
          </w:p>
          <w:p w:rsidR="001F2159" w:rsidRDefault="001F2159" w:rsidP="0029041D">
            <w:pPr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Vienna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k-SK"/>
              </w:rPr>
              <w:t>Insurance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k-SK"/>
              </w:rPr>
              <w:t>Group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</w:p>
          <w:p w:rsidR="001F2159" w:rsidRDefault="001F2159" w:rsidP="0029041D">
            <w:pPr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Štefaničova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4, Bratislava</w:t>
            </w:r>
          </w:p>
          <w:p w:rsidR="001F2159" w:rsidRDefault="001F2159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IČO: 00585441</w:t>
            </w:r>
          </w:p>
        </w:tc>
      </w:tr>
      <w:tr w:rsidR="00364942" w:rsidTr="0029041D">
        <w:tc>
          <w:tcPr>
            <w:tcW w:w="4928" w:type="dxa"/>
          </w:tcPr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Vedenie účtovníctva príspevkovej organizácie v </w:t>
            </w:r>
          </w:p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programe WINIBEU</w:t>
            </w:r>
          </w:p>
        </w:tc>
        <w:tc>
          <w:tcPr>
            <w:tcW w:w="1134" w:type="dxa"/>
          </w:tcPr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1 200,-</w:t>
            </w:r>
          </w:p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560" w:type="dxa"/>
          </w:tcPr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A-Consulting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– Alžbeta Podhorská</w:t>
            </w:r>
          </w:p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Školská 2745/21, Kolárovo</w:t>
            </w:r>
          </w:p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IČO: 35429526</w:t>
            </w:r>
          </w:p>
        </w:tc>
      </w:tr>
      <w:tr w:rsidR="00364942" w:rsidTr="0029041D">
        <w:tc>
          <w:tcPr>
            <w:tcW w:w="4928" w:type="dxa"/>
          </w:tcPr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Dodávka elektriny</w:t>
            </w:r>
          </w:p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</w:p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364942" w:rsidRDefault="002D0A86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</w:t>
            </w:r>
            <w:r w:rsidR="00477BF7">
              <w:rPr>
                <w:sz w:val="24"/>
                <w:szCs w:val="24"/>
                <w:lang w:val="sk-SK"/>
              </w:rPr>
              <w:t> 219,75</w:t>
            </w:r>
          </w:p>
        </w:tc>
        <w:tc>
          <w:tcPr>
            <w:tcW w:w="3560" w:type="dxa"/>
          </w:tcPr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ZSE Energia, a. s.</w:t>
            </w:r>
          </w:p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Čulenova 6, Bratislava 1</w:t>
            </w:r>
          </w:p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IČO: 35823551</w:t>
            </w:r>
          </w:p>
        </w:tc>
      </w:tr>
      <w:tr w:rsidR="00364942" w:rsidTr="0029041D">
        <w:tc>
          <w:tcPr>
            <w:tcW w:w="4928" w:type="dxa"/>
          </w:tcPr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Obedy</w:t>
            </w:r>
          </w:p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364942" w:rsidRDefault="002C0A83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4 059,81</w:t>
            </w:r>
          </w:p>
        </w:tc>
        <w:tc>
          <w:tcPr>
            <w:tcW w:w="3560" w:type="dxa"/>
          </w:tcPr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SOŠOaS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</w:p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Budovateľská 32, </w:t>
            </w:r>
            <w:proofErr w:type="spellStart"/>
            <w:r>
              <w:rPr>
                <w:sz w:val="24"/>
                <w:szCs w:val="24"/>
                <w:lang w:val="sk-SK"/>
              </w:rPr>
              <w:t>komárno</w:t>
            </w:r>
            <w:proofErr w:type="spellEnd"/>
          </w:p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IČO: 00352233</w:t>
            </w:r>
          </w:p>
        </w:tc>
      </w:tr>
    </w:tbl>
    <w:p w:rsidR="0029041D" w:rsidRPr="0029041D" w:rsidRDefault="0029041D" w:rsidP="0029041D">
      <w:pPr>
        <w:rPr>
          <w:sz w:val="24"/>
          <w:szCs w:val="24"/>
          <w:lang w:val="sk-SK"/>
        </w:rPr>
      </w:pPr>
    </w:p>
    <w:sectPr w:rsidR="0029041D" w:rsidRPr="0029041D" w:rsidSect="003971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41D"/>
    <w:rsid w:val="000B3E59"/>
    <w:rsid w:val="001F2159"/>
    <w:rsid w:val="0029041D"/>
    <w:rsid w:val="002C0A83"/>
    <w:rsid w:val="002D0A86"/>
    <w:rsid w:val="00364942"/>
    <w:rsid w:val="003971AA"/>
    <w:rsid w:val="00477BF7"/>
    <w:rsid w:val="004B1AA8"/>
    <w:rsid w:val="00561A1F"/>
    <w:rsid w:val="006E7715"/>
    <w:rsid w:val="007C49B1"/>
    <w:rsid w:val="00827408"/>
    <w:rsid w:val="00985159"/>
    <w:rsid w:val="009A3F7B"/>
    <w:rsid w:val="00D710D9"/>
    <w:rsid w:val="00D73561"/>
    <w:rsid w:val="00FC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1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9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2015-01-22T10:34:00Z</dcterms:created>
  <dcterms:modified xsi:type="dcterms:W3CDTF">2015-01-27T09:49:00Z</dcterms:modified>
</cp:coreProperties>
</file>